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6A1DA" w14:textId="3D220CA4" w:rsidR="00CC74F9" w:rsidRDefault="00CA1C16">
      <w:pPr>
        <w:rPr>
          <w:i/>
          <w:iCs/>
        </w:rPr>
      </w:pPr>
      <w:r>
        <w:t xml:space="preserve">Criteria for Selection to the General Assembly </w:t>
      </w:r>
      <w:r w:rsidR="006B46C4">
        <w:t xml:space="preserve">and the Synod of Living Waters </w:t>
      </w:r>
      <w:r>
        <w:t xml:space="preserve">per the current </w:t>
      </w:r>
      <w:r w:rsidRPr="00CA1C16">
        <w:rPr>
          <w:i/>
          <w:iCs/>
        </w:rPr>
        <w:t>Manual of Operation and Missions:</w:t>
      </w:r>
    </w:p>
    <w:p w14:paraId="22D6EB94" w14:textId="77777777" w:rsidR="00CA1C16" w:rsidRPr="00A16761" w:rsidRDefault="00CA1C16" w:rsidP="00CA1C16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both"/>
      </w:pPr>
      <w:r w:rsidRPr="00A16761">
        <w:t>Teaching and ruling elders and young adults will ordinarily only be elected once to serve as commissioners to General Assembly or Synod from the Presbytery of Middle Tennessee.</w:t>
      </w:r>
    </w:p>
    <w:p w14:paraId="2A18579F" w14:textId="77777777" w:rsidR="00CA1C16" w:rsidRPr="00A16761" w:rsidRDefault="00CA1C16" w:rsidP="00CA1C16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both"/>
      </w:pPr>
      <w:r w:rsidRPr="00A16761">
        <w:rPr>
          <w:iCs/>
        </w:rPr>
        <w:t>Teaching elders</w:t>
      </w:r>
      <w:r w:rsidRPr="00A16761">
        <w:t xml:space="preserve"> who have been members of the Presbytery of Middle Tennessee for at least seven years.</w:t>
      </w:r>
    </w:p>
    <w:p w14:paraId="02E633DA" w14:textId="77777777" w:rsidR="00CA1C16" w:rsidRPr="00A16761" w:rsidRDefault="00CA1C16" w:rsidP="00CA1C16">
      <w:pPr>
        <w:pStyle w:val="a"/>
        <w:numPr>
          <w:ilvl w:val="0"/>
          <w:numId w:val="1"/>
        </w:numPr>
        <w:rPr>
          <w:rFonts w:asciiTheme="minorHAnsi" w:hAnsiTheme="minorHAnsi" w:cs="Times New Roman"/>
          <w:strike/>
        </w:rPr>
      </w:pPr>
      <w:r w:rsidRPr="00A16761">
        <w:rPr>
          <w:rFonts w:asciiTheme="minorHAnsi" w:hAnsiTheme="minorHAnsi" w:cs="Times New Roman"/>
          <w:iCs/>
        </w:rPr>
        <w:t>Teaching and ruling elders</w:t>
      </w:r>
      <w:r w:rsidRPr="00A16761">
        <w:rPr>
          <w:rFonts w:asciiTheme="minorHAnsi" w:hAnsiTheme="minorHAnsi" w:cs="Times New Roman"/>
        </w:rPr>
        <w:t xml:space="preserve"> who have a history of active involvement in the work of the presbytery</w:t>
      </w:r>
      <w:r>
        <w:rPr>
          <w:rFonts w:asciiTheme="minorHAnsi" w:hAnsiTheme="minorHAnsi" w:cs="Times New Roman"/>
        </w:rPr>
        <w:t>.</w:t>
      </w:r>
      <w:r w:rsidRPr="00A16761">
        <w:rPr>
          <w:rFonts w:asciiTheme="minorHAnsi" w:hAnsiTheme="minorHAnsi" w:cs="Times New Roman"/>
        </w:rPr>
        <w:t xml:space="preserve"> </w:t>
      </w:r>
    </w:p>
    <w:p w14:paraId="545FD171" w14:textId="77777777" w:rsidR="00CA1C16" w:rsidRPr="00A16761" w:rsidRDefault="00CA1C16" w:rsidP="00CA1C16">
      <w:pPr>
        <w:pStyle w:val="a"/>
        <w:numPr>
          <w:ilvl w:val="0"/>
          <w:numId w:val="1"/>
        </w:numPr>
        <w:rPr>
          <w:rFonts w:asciiTheme="minorHAnsi" w:hAnsiTheme="minorHAnsi" w:cs="Times New Roman"/>
          <w:strike/>
        </w:rPr>
      </w:pPr>
      <w:r w:rsidRPr="00A16761">
        <w:rPr>
          <w:rFonts w:asciiTheme="minorHAnsi" w:hAnsiTheme="minorHAnsi" w:cs="Times New Roman"/>
          <w:iCs/>
        </w:rPr>
        <w:t xml:space="preserve">Ruling elders </w:t>
      </w:r>
      <w:r w:rsidRPr="00A16761">
        <w:rPr>
          <w:rFonts w:asciiTheme="minorHAnsi" w:hAnsiTheme="minorHAnsi" w:cs="Times New Roman"/>
        </w:rPr>
        <w:t xml:space="preserve">from churches who have not sent a representative as a commissioner to General Assembly or Synod in four years or more. </w:t>
      </w:r>
    </w:p>
    <w:p w14:paraId="7AF2AC13" w14:textId="77777777" w:rsidR="00CA1C16" w:rsidRPr="00A16761" w:rsidRDefault="00CA1C16" w:rsidP="00CA1C16">
      <w:pPr>
        <w:pStyle w:val="a"/>
        <w:numPr>
          <w:ilvl w:val="0"/>
          <w:numId w:val="2"/>
        </w:numPr>
        <w:rPr>
          <w:rFonts w:asciiTheme="minorHAnsi" w:hAnsiTheme="minorHAnsi" w:cs="Times New Roman"/>
        </w:rPr>
      </w:pPr>
      <w:r w:rsidRPr="00A16761">
        <w:rPr>
          <w:rFonts w:asciiTheme="minorHAnsi" w:hAnsiTheme="minorHAnsi" w:cs="Times New Roman"/>
        </w:rPr>
        <w:t>A balance between women and men, teaching</w:t>
      </w:r>
      <w:r w:rsidRPr="00A16761">
        <w:rPr>
          <w:rFonts w:asciiTheme="minorHAnsi" w:hAnsiTheme="minorHAnsi" w:cs="Times New Roman"/>
          <w:iCs/>
        </w:rPr>
        <w:t xml:space="preserve"> and ruling elders, and young adults</w:t>
      </w:r>
      <w:r w:rsidRPr="00A16761">
        <w:rPr>
          <w:rFonts w:asciiTheme="minorHAnsi" w:hAnsiTheme="minorHAnsi" w:cs="Times New Roman"/>
        </w:rPr>
        <w:t xml:space="preserve"> from churches outside the Nashville area and those within the Metro Nashville area.  </w:t>
      </w:r>
    </w:p>
    <w:p w14:paraId="4AC04572" w14:textId="77777777" w:rsidR="00CA1C16" w:rsidRPr="00A16761" w:rsidRDefault="00CA1C16" w:rsidP="00CA1C16">
      <w:pPr>
        <w:pStyle w:val="a"/>
        <w:numPr>
          <w:ilvl w:val="0"/>
          <w:numId w:val="2"/>
        </w:numPr>
        <w:rPr>
          <w:rFonts w:asciiTheme="minorHAnsi" w:hAnsiTheme="minorHAnsi" w:cs="Times New Roman"/>
        </w:rPr>
      </w:pPr>
      <w:r w:rsidRPr="00A16761">
        <w:rPr>
          <w:rFonts w:asciiTheme="minorHAnsi" w:hAnsiTheme="minorHAnsi" w:cs="Times New Roman"/>
        </w:rPr>
        <w:t>Prior General Assembly and Synod alternates, and presbytery moderators, will be given consideration as Commissioners</w:t>
      </w:r>
      <w:r>
        <w:rPr>
          <w:rFonts w:asciiTheme="minorHAnsi" w:hAnsiTheme="minorHAnsi" w:cs="Times New Roman"/>
        </w:rPr>
        <w:t>.</w:t>
      </w:r>
    </w:p>
    <w:p w14:paraId="4D34F9A9" w14:textId="77777777" w:rsidR="00CA1C16" w:rsidRPr="00A16761" w:rsidRDefault="00CA1C16" w:rsidP="00CA1C16">
      <w:pPr>
        <w:pStyle w:val="a"/>
        <w:numPr>
          <w:ilvl w:val="0"/>
          <w:numId w:val="2"/>
        </w:num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The a</w:t>
      </w:r>
      <w:r w:rsidRPr="00A16761">
        <w:rPr>
          <w:rFonts w:asciiTheme="minorHAnsi" w:hAnsiTheme="minorHAnsi" w:cs="Times New Roman"/>
        </w:rPr>
        <w:t>bility to work effectively with technology and materials from the General Assembly and Synod committees and plenary sessions, understanding that stamina and energy are required.</w:t>
      </w:r>
    </w:p>
    <w:p w14:paraId="045A9AAB" w14:textId="77777777" w:rsidR="00CA1C16" w:rsidRDefault="00CA1C16" w:rsidP="00CA1C16">
      <w:pPr>
        <w:pStyle w:val="a"/>
        <w:numPr>
          <w:ilvl w:val="0"/>
          <w:numId w:val="2"/>
        </w:num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The a</w:t>
      </w:r>
      <w:r w:rsidRPr="00A16761">
        <w:rPr>
          <w:rFonts w:asciiTheme="minorHAnsi" w:hAnsiTheme="minorHAnsi" w:cs="Times New Roman"/>
        </w:rPr>
        <w:t xml:space="preserve">bility to understand and </w:t>
      </w:r>
      <w:r>
        <w:rPr>
          <w:rFonts w:asciiTheme="minorHAnsi" w:hAnsiTheme="minorHAnsi" w:cs="Times New Roman"/>
        </w:rPr>
        <w:t xml:space="preserve">the willingness to </w:t>
      </w:r>
      <w:r w:rsidRPr="00A16761">
        <w:rPr>
          <w:rFonts w:asciiTheme="minorHAnsi" w:hAnsiTheme="minorHAnsi" w:cs="Times New Roman"/>
        </w:rPr>
        <w:t xml:space="preserve">communicate the work of the General Assembly and Synod to the </w:t>
      </w:r>
      <w:r>
        <w:rPr>
          <w:rFonts w:asciiTheme="minorHAnsi" w:hAnsiTheme="minorHAnsi" w:cs="Times New Roman"/>
        </w:rPr>
        <w:t>P</w:t>
      </w:r>
      <w:r w:rsidRPr="00A16761">
        <w:rPr>
          <w:rFonts w:asciiTheme="minorHAnsi" w:hAnsiTheme="minorHAnsi" w:cs="Times New Roman"/>
        </w:rPr>
        <w:t xml:space="preserve">resbytery and the ability to understand and </w:t>
      </w:r>
      <w:r>
        <w:rPr>
          <w:rFonts w:asciiTheme="minorHAnsi" w:hAnsiTheme="minorHAnsi" w:cs="Times New Roman"/>
        </w:rPr>
        <w:t xml:space="preserve">the willingness to </w:t>
      </w:r>
      <w:r w:rsidRPr="00A16761">
        <w:rPr>
          <w:rFonts w:asciiTheme="minorHAnsi" w:hAnsiTheme="minorHAnsi" w:cs="Times New Roman"/>
        </w:rPr>
        <w:t xml:space="preserve">communicate the work of the </w:t>
      </w:r>
      <w:proofErr w:type="gramStart"/>
      <w:r w:rsidRPr="00A16761">
        <w:rPr>
          <w:rFonts w:asciiTheme="minorHAnsi" w:hAnsiTheme="minorHAnsi" w:cs="Times New Roman"/>
        </w:rPr>
        <w:t>presbytery</w:t>
      </w:r>
      <w:proofErr w:type="gramEnd"/>
      <w:r w:rsidRPr="00A16761">
        <w:rPr>
          <w:rFonts w:asciiTheme="minorHAnsi" w:hAnsiTheme="minorHAnsi" w:cs="Times New Roman"/>
        </w:rPr>
        <w:t xml:space="preserve"> to the General Assembly and Synod.</w:t>
      </w:r>
    </w:p>
    <w:p w14:paraId="22EC5688" w14:textId="77777777" w:rsidR="00CA1C16" w:rsidRDefault="00CA1C16" w:rsidP="00CA1C16"/>
    <w:p w14:paraId="256DBA5F" w14:textId="77777777" w:rsidR="00CA1C16" w:rsidRPr="00CA1C16" w:rsidRDefault="00CA1C16"/>
    <w:sectPr w:rsidR="00CA1C16" w:rsidRPr="00CA1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11A17"/>
    <w:multiLevelType w:val="hybridMultilevel"/>
    <w:tmpl w:val="0FE62FCE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1CF10BEF"/>
    <w:multiLevelType w:val="hybridMultilevel"/>
    <w:tmpl w:val="33F80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27A42"/>
    <w:multiLevelType w:val="hybridMultilevel"/>
    <w:tmpl w:val="74FA3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829401">
    <w:abstractNumId w:val="2"/>
  </w:num>
  <w:num w:numId="2" w16cid:durableId="1210530000">
    <w:abstractNumId w:val="1"/>
  </w:num>
  <w:num w:numId="3" w16cid:durableId="1945720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16"/>
    <w:rsid w:val="00007653"/>
    <w:rsid w:val="002460CB"/>
    <w:rsid w:val="006B46C4"/>
    <w:rsid w:val="00AB48D4"/>
    <w:rsid w:val="00C13D01"/>
    <w:rsid w:val="00CA1C16"/>
    <w:rsid w:val="00CC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2D6A5"/>
  <w15:chartTrackingRefBased/>
  <w15:docId w15:val="{378DE94D-5C73-41BC-BA08-8EDE8998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C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C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C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C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C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C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C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C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C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C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C16"/>
    <w:rPr>
      <w:b/>
      <w:bCs/>
      <w:smallCaps/>
      <w:color w:val="0F4761" w:themeColor="accent1" w:themeShade="BF"/>
      <w:spacing w:val="5"/>
    </w:rPr>
  </w:style>
  <w:style w:type="paragraph" w:customStyle="1" w:styleId="a">
    <w:name w:val="_"/>
    <w:basedOn w:val="Normal"/>
    <w:uiPriority w:val="99"/>
    <w:rsid w:val="00CA1C1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after="0" w:line="240" w:lineRule="auto"/>
      <w:jc w:val="both"/>
    </w:pPr>
    <w:rPr>
      <w:rFonts w:ascii="Sakkal Majalla" w:eastAsiaTheme="minorEastAsia" w:hAnsi="Sakkal Majalla" w:cs="Sakkal Majall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Catherine Sevier</dc:creator>
  <cp:keywords/>
  <dc:description/>
  <cp:lastModifiedBy>Mary Catherine Sevier</cp:lastModifiedBy>
  <cp:revision>2</cp:revision>
  <dcterms:created xsi:type="dcterms:W3CDTF">2025-09-19T15:15:00Z</dcterms:created>
  <dcterms:modified xsi:type="dcterms:W3CDTF">2025-09-19T15:23:00Z</dcterms:modified>
</cp:coreProperties>
</file>